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幸福99丰裕固收762天24196期理财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2026</w:t>
      </w:r>
      <w:r>
        <w:rPr>
          <w:b/>
          <w:sz w:val="44"/>
        </w:rPr>
        <w:t>年第</w:t>
      </w:r>
      <w:r>
        <w:rPr>
          <w:b/>
          <w:sz w:val="44"/>
        </w:rPr>
        <w:t>1</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2026年4月14日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2026年3月31日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2026年1月1日</w:t>
            </w:r>
            <w:r w:rsidRPr="000064EC">
              <w:rPr>
                <w:rFonts w:asciiTheme="minorEastAsia" w:eastAsiaTheme="minorEastAsia" w:hAnsiTheme="minorEastAsia" w:cs="仿宋" w:hint="eastAsia"/>
                <w:color w:val="404040"/>
                <w:kern w:val="0"/>
                <w:sz w:val="24"/>
              </w:rPr>
              <w:t>起至</w:t>
            </w:r>
            <w:r>
              <w:rPr>
                <w:color w:val="404040"/>
                <w:sz w:val="24"/>
              </w:rPr>
              <w:t>2026年3月31日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幸福99丰裕固收762天24196期理财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FYG24196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Z7002224000235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2024年8月8日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2026年9月9日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354,025,728.92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107.80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2026年1月1日</w:t>
            </w:r>
            <w:r w:rsidRPr="000064EC">
              <w:rPr>
                <w:rFonts w:asciiTheme="minorEastAsia" w:eastAsiaTheme="minorEastAsia" w:hAnsiTheme="minorEastAsia" w:cs="仿宋" w:hint="eastAsia"/>
                <w:color w:val="000000"/>
                <w:kern w:val="0"/>
                <w:sz w:val="24"/>
              </w:rPr>
              <w:t>-</w:t>
            </w:r>
            <w:r>
              <w:rPr>
                <w:color w:val="000000"/>
                <w:sz w:val="24"/>
              </w:rPr>
              <w:t>2026年3月31日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354,025,728.92</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336,299,839.00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1.0527</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1.0527</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丰裕固收24196期A款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FYG24196A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1.0511</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1.0511</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21,319,479.30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丰裕固收24196期B款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FYG24196B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1.0545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1.0545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2,533,538.47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丰裕固收24196期C款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FYG24196C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16,276,690.84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丰裕固收24196期D款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FYG24196D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5,820,627.48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丰裕固收24196期E款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FYG24196E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308,075,392.83</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丰裕固收24196期A款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3.23</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3.11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丰裕固收24196期B款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3.33</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3.43</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3.32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丰裕固收24196期C款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3.22</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3.33</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丰裕固收24196期D款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3.21</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3.38</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丰裕固收24196期E款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3.22</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3.33</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3.21</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一季度以来，债券市场短端收益率整体震荡下行，长端和超长端收益率低位震荡。货币政策延续"适度宽松"总基调，但总量宽松工具的动用比较克制。央行在1月15日国新办发布会上明确表态"降准降息还有一定空间"，但此后市场预期持续走弱，央行多次强调"灵活高效运用降准降息等多种货币政策工具""发挥增量政策和存量政策集成效应"，实际上传递出短期内总量宽松工具不会急于落地的信号。一季度央行未实施全面降准或降息，逆回购利率始终维持在1.40%不变。央行通过中期流动性工具净投放来维持流动性充裕。受权益市场高位波动震荡，海外地缘政治事件，油价和部分大宗商品大幅上涨的影响，国内债市一方面对未来通胀有所担忧，另一方面，在资金相对宽松的背景下，短端债市与长端有所分化，呈现较好表现。</w:t>
        <w:cr/>
        <w:t xml:space="preserve">    从收益率来看，截至3月31日，10年国债收益率1.8171%，较去年12月末下行3bp；1年期国股商业银行同业存单收益率1.5075%，较去年12月末下行11.75bp；3年期AA+城投债收益率1.8270 %，较去年12月末下行11.14bp，3年期AAA商业银行二级资本债收益率1.8131%，较去年12月末下行17.07bp。本产品主要配置固收类资产，债券部分以信用债为主，久期适中偏短，一季度以来受信用利差小幅压缩及收益率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二季度，利率债预计呈现"上有顶、下有底"的窄幅震荡格局。当前债市多空因素交织：利多因素方面，货币政策维持适度宽松基调、非银机构"缺资产"配置力量偏强、经济温和复苏；利空因素方面，输入性通胀预期升温、政府债供给放量、美债收益率上行压制长端。综合来看，二季度利率大幅上行的动能有限。政策方面，2026年《政府工作报告》将货币政策表述从"适时运用降准降息"升级为"灵活高效运用"，央行多次强调"发挥增量政策和存量政策的集成效应"。这一表述调整意味着总量工具的运用将更多依据经济形势变化动态调整，而非在年初集中释放，总量宽松的节奏将更显克制。预计二季度流动性维持充裕，信用债在非银欠配的逻辑下利差和收益率仍有压缩空间，但需警惕输入性通胀及政府债供给对长端的阶段性压制。本产品将继续保持固收策略，通过杠杆、票息、久期等方式增厚产品收益。</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0.12</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3.49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24.26</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35.97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41.84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7.90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8.69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75.63</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百瑞恒益1543号集合资金信托计划（瑞杭2号）-D类合肥东部新城</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98,104,967.76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27.71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上海信托·安吉交投信托贷款-1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62,623,990.38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17.69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23盐城高新PPN002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30,805,444.52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8.70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21济南高新MTN002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20,301,360.00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5.73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22交行二级资本债02A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10,451,619.58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23赣州城投PPN002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10,396,209.32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22工行二级资本债03A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10,378,402.19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22中行二级资本债02A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10,346,171.37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中加享利三年债券</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7,231,559.64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质押式逆回购(JRX007-000864)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6,801,312.86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1.92</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25,005,068.00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7.06</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合肥东部新城投资控股集团有限公司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百瑞恒益1543号集合资金信托计划（瑞杭2号）-D类合肥东部新城</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2026-08-29</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98,104,967.76</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安吉县交通投资发展集团有限公司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上海信托·安吉交投信托贷款-1</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2026-09-06</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62,623,990.38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336,299,839.00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336,299,839.00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杭银理财幸福99丰裕固收762天24196期理财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3301040160015309811-5124196</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2026年4月14日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