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幸福99丰裕固收387天25073期理财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幸福99丰裕固收387天25073期理财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FYG25073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Z7002225000125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2025年4月15日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2026年5月7日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2.60-3.00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2,165,432,883.99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100.24</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2,165,432,883.99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2,107,388,193.00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1.0275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1.0275</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533,973,916.43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471,629,155.64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48,730,710.94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98,160,903.73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102,897,445.59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24,870,821.53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丰裕固收25073期I款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FYG25073I</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8,217,072.84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丰裕固收25073期J款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FYG25073J</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1.0290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37,895,664.79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丰裕固收25073期K款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FYG25073K</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56,122,652.49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丰裕固收25073期L款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27,621,104.25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丰裕固收25073期N款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17,522,238.36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丰裕固收25073期P款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FYG25073P</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134,021,612.12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丰裕固收25073期R款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FYG25073R</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87,680,250.15</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丰裕固收25073期U款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FYG25073U</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58,805,476.07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丰裕固收25073期V款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FYG25073V</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11,920,292.78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丰裕固收25073期W款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FYG25073W</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1.0266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127,239,343.34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丰裕固收25073期Y款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FYG25073Y</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1.0275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108,084,489.40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丰裕固收25073期Z款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FYG25073Z</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1.0285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210,039,733.54</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丰裕固收25073期I款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丰裕固收25073期J款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2.37</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3.02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丰裕固收25073期K款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丰裕固收25073期L款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丰裕固收25073期N款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丰裕固收25073期P款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2.96</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丰裕固收25073期R款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2.92</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丰裕固收25073期U款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丰裕固收25073期V款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丰裕固收25073期W款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丰裕固收25073期Y款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丰裕固收25073期Z款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2.25</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2.97</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2.97</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8.96</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38.03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31.01</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31.01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22.83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中信信托·新悦194号海宁国资债权投资</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190,201,659.72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上信·浙南科技城信托贷款</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155,230,743.36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外贸信托-承澜7号嘉兴高新信托贷款2501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150,166,685.04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6.94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24青北01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71,570,208.35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3.31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23衢江控股PPN001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62,343,482.47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25二七01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60,742,455.62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22余工02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52,236,344.52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23滨江新城PPN003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51,546,874.66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24泰山02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50,996,203.43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2.36</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质押式逆回购(595126)</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44,001,844.38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2.03</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嘉兴高新集团有限公司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外贸信托-承澜7号嘉兴高新信托贷款2501</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2026-05-05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150,166,685.04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不规则付息，不规则还本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海宁市国有资本投资运营有限公司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中信信托·新悦194号海宁国资债权投资</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2026-04-26</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190,201,659.72</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温州浙南科技城建设投资集团有限公司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上信·浙南科技城信托贷款</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2026-05-05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155,230,743.36</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不规则付息，不规则还本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2,107,388,193.00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2,107,388,193.00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杭银理财幸福99丰裕固收387天25073期理财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3301040160015309811-5125073</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